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0B" w:rsidRDefault="00AA5F0E">
      <w:pPr>
        <w:spacing w:before="120" w:after="120"/>
        <w:jc w:val="right"/>
      </w:pPr>
      <w:r>
        <w:rPr>
          <w:i/>
        </w:rPr>
        <w:t>Załącznik do Ogłoszenia Otwartego Konkursu</w:t>
      </w:r>
      <w:r>
        <w:rPr>
          <w:i/>
        </w:rPr>
        <w:br/>
        <w:t>ofert na rea</w:t>
      </w:r>
      <w:r w:rsidR="00A763D4">
        <w:rPr>
          <w:i/>
        </w:rPr>
        <w:t>lizację zadań publicznych w 2024</w:t>
      </w:r>
      <w:r>
        <w:rPr>
          <w:i/>
        </w:rPr>
        <w:t>r.</w:t>
      </w:r>
      <w:r>
        <w:br/>
      </w:r>
    </w:p>
    <w:p w:rsidR="008D570B" w:rsidRDefault="00AA5F0E">
      <w:r>
        <w:rPr>
          <w:b/>
        </w:rPr>
        <w:t>Nazwa podmiotu</w:t>
      </w:r>
      <w:r>
        <w:t>:…………………………………………………………………………………………..…..</w:t>
      </w:r>
    </w:p>
    <w:p w:rsidR="008D570B" w:rsidRDefault="008D570B"/>
    <w:p w:rsidR="008D570B" w:rsidRDefault="00AA5F0E">
      <w:r>
        <w:t>………………………………….……….………………………………………………………………………</w:t>
      </w:r>
    </w:p>
    <w:p w:rsidR="008D570B" w:rsidRDefault="00A763D4">
      <w:pPr>
        <w:spacing w:line="360" w:lineRule="auto"/>
      </w:pPr>
      <w:r>
        <w:rPr>
          <w:b/>
        </w:rPr>
        <w:t xml:space="preserve">Rodzaj zadania </w:t>
      </w:r>
      <w:r w:rsidRPr="00A763D4">
        <w:t>………………………………………………………………………………… …………………………………………………………………………………………………..</w:t>
      </w:r>
    </w:p>
    <w:p w:rsidR="008D570B" w:rsidRDefault="008D570B">
      <w:pPr>
        <w:rPr>
          <w:b/>
        </w:rPr>
      </w:pPr>
    </w:p>
    <w:p w:rsidR="008D570B" w:rsidRDefault="00AA5F0E">
      <w:pPr>
        <w:rPr>
          <w:b/>
        </w:rPr>
      </w:pPr>
      <w:r>
        <w:rPr>
          <w:b/>
        </w:rPr>
        <w:t>Wysokość wnioskowanej kwoty</w:t>
      </w:r>
      <w:r>
        <w:t>……………………………………….…………………………………….</w:t>
      </w:r>
    </w:p>
    <w:p w:rsidR="008D570B" w:rsidRDefault="008D570B">
      <w:pPr>
        <w:rPr>
          <w:b/>
        </w:rPr>
      </w:pPr>
      <w:bookmarkStart w:id="0" w:name="_GoBack"/>
      <w:bookmarkEnd w:id="0"/>
    </w:p>
    <w:p w:rsidR="008D570B" w:rsidRDefault="00AA5F0E">
      <w:r>
        <w:rPr>
          <w:b/>
        </w:rPr>
        <w:t>Wysokość proponowanej dotacji</w:t>
      </w:r>
      <w:r>
        <w:t>:…………………………………………………………………………..</w:t>
      </w:r>
    </w:p>
    <w:p w:rsidR="008D570B" w:rsidRDefault="008D570B">
      <w:pPr>
        <w:rPr>
          <w:b/>
        </w:rPr>
      </w:pPr>
    </w:p>
    <w:p w:rsidR="008D570B" w:rsidRDefault="00AA5F0E">
      <w:pPr>
        <w:spacing w:before="120" w:after="120"/>
        <w:jc w:val="both"/>
      </w:pPr>
      <w:r>
        <w:t xml:space="preserve">Przy wyborze oferty Komisja Konkursowa kieruje się następującymi kryteriami </w:t>
      </w:r>
      <w:r>
        <w:br/>
        <w:t>i punktacją:</w:t>
      </w:r>
    </w:p>
    <w:tbl>
      <w:tblPr>
        <w:tblW w:w="10201" w:type="dxa"/>
        <w:tblInd w:w="212" w:type="dxa"/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8358"/>
        <w:gridCol w:w="1843"/>
      </w:tblGrid>
      <w:tr w:rsidR="008D570B">
        <w:trPr>
          <w:trHeight w:val="527"/>
        </w:trPr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:rsidR="008D570B" w:rsidRDefault="00AA5F0E">
            <w:pPr>
              <w:widowControl w:val="0"/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Wykaz kryteriów oceny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:rsidR="008D570B" w:rsidRDefault="00AA5F0E">
            <w:pPr>
              <w:widowControl w:val="0"/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Maksymalna liczba punktów</w:t>
            </w:r>
          </w:p>
        </w:tc>
      </w:tr>
      <w:tr w:rsidR="008D570B">
        <w:trPr>
          <w:trHeight w:val="669"/>
        </w:trPr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70B" w:rsidRDefault="00AA5F0E">
            <w:pPr>
              <w:widowControl w:val="0"/>
              <w:spacing w:before="120" w:after="120" w:line="276" w:lineRule="auto"/>
              <w:ind w:left="214" w:hanging="142"/>
              <w:jc w:val="both"/>
              <w:rPr>
                <w:b/>
              </w:rPr>
            </w:pPr>
            <w:r>
              <w:rPr>
                <w:b/>
              </w:rPr>
              <w:t>Kryterium 1:</w:t>
            </w:r>
          </w:p>
          <w:p w:rsidR="008D570B" w:rsidRDefault="00AA5F0E">
            <w:pPr>
              <w:widowControl w:val="0"/>
              <w:spacing w:before="120" w:after="120" w:line="276" w:lineRule="auto"/>
              <w:ind w:left="72"/>
              <w:jc w:val="both"/>
            </w:pPr>
            <w:r>
              <w:t>Syntetyczny opis zadania, w tym</w:t>
            </w:r>
            <w:r>
              <w:rPr>
                <w:b/>
              </w:rPr>
              <w:t xml:space="preserve"> </w:t>
            </w:r>
            <w:r>
              <w:t xml:space="preserve">miejsce realizacji zadania, grupa docelowa, sposób rozwiązywania jej problemów/zaspokajania potrzeb, komplementarność z innymi działaniami podejmowanymi przez organizację lub inne podmioty oraz plan </w:t>
            </w:r>
            <w:r>
              <w:br/>
              <w:t xml:space="preserve">i harmonogram działań  </w:t>
            </w:r>
            <w:r>
              <w:rPr>
                <w:b/>
              </w:rPr>
              <w:t>(punkty 0-25)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70B" w:rsidRDefault="008D570B">
            <w:pPr>
              <w:widowControl w:val="0"/>
              <w:spacing w:before="120" w:after="120" w:line="276" w:lineRule="auto"/>
              <w:jc w:val="center"/>
            </w:pPr>
          </w:p>
        </w:tc>
      </w:tr>
      <w:tr w:rsidR="008D570B">
        <w:trPr>
          <w:trHeight w:val="669"/>
        </w:trPr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70B" w:rsidRDefault="00AA5F0E">
            <w:pPr>
              <w:pStyle w:val="NormalnyWeb"/>
              <w:widowControl w:val="0"/>
              <w:spacing w:before="120" w:beforeAutospacing="0" w:after="12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Kryterium 3:</w:t>
            </w:r>
          </w:p>
          <w:p w:rsidR="008D570B" w:rsidRDefault="00AA5F0E">
            <w:pPr>
              <w:widowControl w:val="0"/>
              <w:jc w:val="both"/>
            </w:pPr>
            <w:r>
              <w:t xml:space="preserve">Ocena zakładanych rezultatów realizacji zadania publicznego </w:t>
            </w:r>
            <w:r>
              <w:rPr>
                <w:b/>
              </w:rPr>
              <w:t>(punkty 0-25)</w:t>
            </w:r>
          </w:p>
          <w:p w:rsidR="008D570B" w:rsidRDefault="008D570B">
            <w:pPr>
              <w:widowControl w:val="0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70B" w:rsidRDefault="008D570B">
            <w:pPr>
              <w:widowControl w:val="0"/>
              <w:spacing w:before="120" w:after="120" w:line="276" w:lineRule="auto"/>
              <w:jc w:val="center"/>
            </w:pPr>
          </w:p>
        </w:tc>
      </w:tr>
      <w:tr w:rsidR="008D570B">
        <w:trPr>
          <w:trHeight w:val="669"/>
        </w:trPr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70B" w:rsidRDefault="00AA5F0E">
            <w:pPr>
              <w:pStyle w:val="NormalnyWeb"/>
              <w:widowControl w:val="0"/>
              <w:spacing w:before="120" w:beforeAutospacing="0" w:after="12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Kryterium 4:</w:t>
            </w:r>
          </w:p>
          <w:p w:rsidR="008D570B" w:rsidRDefault="00AA5F0E">
            <w:pPr>
              <w:widowControl w:val="0"/>
              <w:jc w:val="both"/>
            </w:pPr>
            <w:r>
              <w:t xml:space="preserve">Ocena przedstawionej kalkulacji kosztów realizacji zadania w odniesieniu do zakresu rzeczowego zadania, w tym zasadność przedstawionych w projekcie kosztów kwalifikowanych w odniesieniu do średnich cen rynkowych, poprawność rachunkowa, rzetelność i efektywność sporządzonego budżetu, udziału wkładu własnego osobowego i finansowego w odniesieniu do sumy wszystkich kosztów realizacji zadania </w:t>
            </w:r>
            <w:r>
              <w:rPr>
                <w:b/>
              </w:rPr>
              <w:t>(punkty 0-25)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70B" w:rsidRDefault="008D570B">
            <w:pPr>
              <w:widowControl w:val="0"/>
              <w:spacing w:before="120" w:after="120" w:line="276" w:lineRule="auto"/>
              <w:jc w:val="center"/>
            </w:pPr>
          </w:p>
        </w:tc>
      </w:tr>
      <w:tr w:rsidR="008D570B">
        <w:trPr>
          <w:trHeight w:val="669"/>
        </w:trPr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70B" w:rsidRDefault="00AA5F0E">
            <w:pPr>
              <w:pStyle w:val="NormalnyWeb"/>
              <w:widowControl w:val="0"/>
              <w:spacing w:before="120" w:beforeAutospacing="0" w:after="120" w:afterAutospacing="0" w:line="276" w:lineRule="auto"/>
              <w:jc w:val="both"/>
              <w:rPr>
                <w:b/>
              </w:rPr>
            </w:pPr>
            <w:r>
              <w:rPr>
                <w:b/>
              </w:rPr>
              <w:t>Kryterium 5:</w:t>
            </w:r>
          </w:p>
          <w:p w:rsidR="008D570B" w:rsidRDefault="00AA5F0E">
            <w:pPr>
              <w:pStyle w:val="NormalnyWeb"/>
              <w:widowControl w:val="0"/>
              <w:spacing w:before="120" w:beforeAutospacing="0" w:after="120" w:afterAutospacing="0" w:line="276" w:lineRule="auto"/>
              <w:jc w:val="both"/>
              <w:rPr>
                <w:b/>
              </w:rPr>
            </w:pPr>
            <w:r>
              <w:t xml:space="preserve">Doświadczenie/ potencjał (osób i organizacji) i kwalifikacje (osób) </w:t>
            </w:r>
            <w:r>
              <w:br/>
              <w:t xml:space="preserve">przy udziale których oferent będzie realizował zadanie. Ocena realizacji dotychczasowych zadań publicznych zleconych organizacji pozarządowej, w tym  rzetelność i terminowość  ich realizacji i rozliczenia </w:t>
            </w:r>
            <w:r>
              <w:rPr>
                <w:b/>
              </w:rPr>
              <w:t>(punkty 0-25)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70B" w:rsidRDefault="008D570B">
            <w:pPr>
              <w:widowControl w:val="0"/>
              <w:spacing w:before="120" w:after="120" w:line="276" w:lineRule="auto"/>
              <w:jc w:val="center"/>
            </w:pPr>
          </w:p>
        </w:tc>
      </w:tr>
      <w:tr w:rsidR="008D570B">
        <w:trPr>
          <w:trHeight w:val="588"/>
        </w:trPr>
        <w:tc>
          <w:tcPr>
            <w:tcW w:w="8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570B" w:rsidRDefault="00AA5F0E">
            <w:pPr>
              <w:widowControl w:val="0"/>
              <w:spacing w:before="120" w:after="120" w:line="276" w:lineRule="auto"/>
              <w:jc w:val="right"/>
              <w:rPr>
                <w:b/>
              </w:rPr>
            </w:pPr>
            <w:r>
              <w:rPr>
                <w:b/>
              </w:rPr>
              <w:t>Maksymalna suma punktów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FFFFFF"/>
            <w:vAlign w:val="center"/>
          </w:tcPr>
          <w:p w:rsidR="008D570B" w:rsidRDefault="008D570B">
            <w:pPr>
              <w:widowControl w:val="0"/>
              <w:spacing w:before="120" w:after="120" w:line="276" w:lineRule="auto"/>
              <w:jc w:val="center"/>
              <w:rPr>
                <w:b/>
              </w:rPr>
            </w:pPr>
          </w:p>
        </w:tc>
      </w:tr>
    </w:tbl>
    <w:p w:rsidR="008D570B" w:rsidRDefault="008D570B"/>
    <w:p w:rsidR="008D570B" w:rsidRDefault="008D570B"/>
    <w:p w:rsidR="008D570B" w:rsidRDefault="00AA5F0E">
      <w:r>
        <w:t>Data: ……….…………………</w:t>
      </w:r>
    </w:p>
    <w:p w:rsidR="008D570B" w:rsidRDefault="00AA5F0E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(podpis)</w:t>
      </w:r>
    </w:p>
    <w:sectPr w:rsidR="008D570B">
      <w:pgSz w:w="11906" w:h="16838"/>
      <w:pgMar w:top="567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78A"/>
    <w:multiLevelType w:val="multilevel"/>
    <w:tmpl w:val="41F60E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80" w:hanging="323"/>
      </w:pPr>
      <w:rPr>
        <w:b w:val="0"/>
        <w:bCs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80" w:hanging="323"/>
      </w:pPr>
      <w:rPr>
        <w:i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567" w:firstLine="142"/>
      </w:pPr>
      <w:rPr>
        <w:i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i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i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bCs/>
        <w:i w:val="0"/>
        <w:i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i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i/>
      </w:rPr>
    </w:lvl>
  </w:abstractNum>
  <w:abstractNum w:abstractNumId="1" w15:restartNumberingAfterBreak="0">
    <w:nsid w:val="18430A27"/>
    <w:multiLevelType w:val="multilevel"/>
    <w:tmpl w:val="7618F8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CC00E27"/>
    <w:multiLevelType w:val="multilevel"/>
    <w:tmpl w:val="49FCD5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E737752"/>
    <w:multiLevelType w:val="multilevel"/>
    <w:tmpl w:val="8EE2DA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0B"/>
    <w:rsid w:val="00855922"/>
    <w:rsid w:val="008D570B"/>
    <w:rsid w:val="00A763D4"/>
    <w:rsid w:val="00AA5F0E"/>
    <w:rsid w:val="00E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FE2C"/>
  <w15:docId w15:val="{C6F85C04-608F-4411-9546-11656AE1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2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82EF0"/>
    <w:rPr>
      <w:rFonts w:ascii="Times New Roman" w:eastAsia="Times New Roman" w:hAnsi="Times New Roman" w:cs="Times New Roman"/>
      <w:w w:val="90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982E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76D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82EF0"/>
    <w:pPr>
      <w:jc w:val="center"/>
    </w:pPr>
    <w:rPr>
      <w:w w:val="9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6642AE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982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Przewodniczący</dc:creator>
  <dc:description/>
  <cp:lastModifiedBy>Anna Garzyńska</cp:lastModifiedBy>
  <cp:revision>2</cp:revision>
  <cp:lastPrinted>2023-11-29T12:59:00Z</cp:lastPrinted>
  <dcterms:created xsi:type="dcterms:W3CDTF">2023-11-29T12:59:00Z</dcterms:created>
  <dcterms:modified xsi:type="dcterms:W3CDTF">2023-11-29T12:59:00Z</dcterms:modified>
  <dc:language>pl-PL</dc:language>
</cp:coreProperties>
</file>